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非防洪建设项目洪水影响评价报告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b/>
          <w:bCs/>
          <w:sz w:val="52"/>
        </w:rPr>
        <w:t>审  查  申  请  书</w:t>
      </w:r>
    </w:p>
    <w:p>
      <w:pPr>
        <w:jc w:val="center"/>
        <w:rPr>
          <w:rFonts w:hint="eastAsia"/>
          <w:sz w:val="48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pStyle w:val="2"/>
        <w:rPr>
          <w:rFonts w:hint="eastAsia"/>
          <w:sz w:val="48"/>
        </w:rPr>
      </w:pPr>
    </w:p>
    <w:p>
      <w:pPr>
        <w:pStyle w:val="2"/>
        <w:rPr>
          <w:rFonts w:hint="eastAsia"/>
          <w:sz w:val="48"/>
        </w:rPr>
      </w:pPr>
      <w:bookmarkStart w:id="0" w:name="_GoBack"/>
      <w:bookmarkEnd w:id="0"/>
    </w:p>
    <w:p>
      <w:pPr>
        <w:jc w:val="center"/>
        <w:rPr>
          <w:rFonts w:hint="eastAsia"/>
          <w:sz w:val="48"/>
        </w:rPr>
      </w:pPr>
    </w:p>
    <w:p>
      <w:pPr>
        <w:ind w:firstLine="960" w:firstLineChars="300"/>
        <w:rPr>
          <w:rFonts w:ascii="黑体" w:eastAsia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申请单位：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        （盖章）</w:t>
      </w:r>
    </w:p>
    <w:p>
      <w:pPr>
        <w:ind w:firstLine="960" w:firstLineChars="300"/>
        <w:rPr>
          <w:rFonts w:ascii="黑体" w:eastAsia="黑体"/>
          <w:color w:val="auto"/>
          <w:sz w:val="32"/>
          <w:szCs w:val="32"/>
          <w:highlight w:val="none"/>
          <w:u w:val="none"/>
        </w:rPr>
      </w:pPr>
    </w:p>
    <w:p>
      <w:pPr>
        <w:ind w:firstLine="960" w:firstLineChars="300"/>
        <w:jc w:val="both"/>
        <w:rPr>
          <w:rFonts w:hint="eastAsia"/>
          <w:sz w:val="48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>申请日期：</w:t>
      </w:r>
      <w:r>
        <w:rPr>
          <w:rFonts w:hint="eastAsia"/>
          <w:color w:val="auto"/>
          <w:sz w:val="24"/>
          <w:highlight w:val="none"/>
          <w:u w:val="none"/>
        </w:rPr>
        <w:t>（必填）</w:t>
      </w:r>
      <w:r>
        <w:rPr>
          <w:rFonts w:hint="eastAsia" w:ascii="黑体" w:eastAsia="黑体"/>
          <w:color w:val="auto"/>
          <w:sz w:val="32"/>
          <w:szCs w:val="32"/>
          <w:highlight w:val="none"/>
          <w:u w:val="none"/>
        </w:rPr>
        <w:t xml:space="preserve">      </w:t>
      </w: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tbl>
      <w:tblPr>
        <w:tblStyle w:val="4"/>
        <w:tblW w:w="9324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06"/>
        <w:gridCol w:w="156"/>
        <w:gridCol w:w="1463"/>
        <w:gridCol w:w="181"/>
        <w:gridCol w:w="2160"/>
        <w:gridCol w:w="968"/>
        <w:gridCol w:w="431"/>
        <w:gridCol w:w="306"/>
        <w:gridCol w:w="331"/>
        <w:gridCol w:w="72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建设单位</w:t>
            </w:r>
          </w:p>
        </w:tc>
        <w:tc>
          <w:tcPr>
            <w:tcW w:w="3804" w:type="dxa"/>
            <w:gridSpan w:val="3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804" w:type="dxa"/>
            <w:gridSpan w:val="3"/>
            <w:vMerge w:val="continue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设计单位</w:t>
            </w:r>
          </w:p>
        </w:tc>
        <w:tc>
          <w:tcPr>
            <w:tcW w:w="72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1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报告编制单位</w:t>
            </w:r>
          </w:p>
        </w:tc>
        <w:tc>
          <w:tcPr>
            <w:tcW w:w="721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建设项目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  <w:lang w:eastAsia="zh-CN"/>
              </w:rPr>
              <w:t>新建</w:t>
            </w:r>
            <w:r>
              <w:rPr>
                <w:rFonts w:hint="eastAsia"/>
                <w:sz w:val="28"/>
                <w:szCs w:val="28"/>
              </w:rPr>
              <w:t xml:space="preserve">  □</w:t>
            </w:r>
            <w:r>
              <w:rPr>
                <w:rFonts w:hint="eastAsia"/>
                <w:sz w:val="28"/>
                <w:szCs w:val="28"/>
                <w:lang w:eastAsia="zh-CN"/>
              </w:rPr>
              <w:t>改建</w:t>
            </w:r>
            <w:r>
              <w:rPr>
                <w:rFonts w:hint="eastAsia"/>
                <w:sz w:val="28"/>
                <w:szCs w:val="28"/>
              </w:rPr>
              <w:t xml:space="preserve">  □</w:t>
            </w:r>
            <w:r>
              <w:rPr>
                <w:rFonts w:hint="eastAsia"/>
                <w:sz w:val="28"/>
                <w:szCs w:val="28"/>
                <w:lang w:eastAsia="zh-CN"/>
              </w:rPr>
              <w:t>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建设规模等级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规模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□大型  □中型  □小型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  <w:r>
              <w:rPr>
                <w:rFonts w:hint="eastAsia"/>
                <w:sz w:val="28"/>
                <w:szCs w:val="28"/>
                <w:lang w:eastAsia="zh-CN"/>
              </w:rPr>
              <w:t>指标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1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涉及蓄滞洪区情况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蓄滞洪区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1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涉及县（市、区）</w:t>
            </w:r>
          </w:p>
        </w:tc>
        <w:tc>
          <w:tcPr>
            <w:tcW w:w="57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exact"/>
        </w:trPr>
        <w:tc>
          <w:tcPr>
            <w:tcW w:w="2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项目主管单位意见</w:t>
            </w:r>
          </w:p>
        </w:tc>
        <w:tc>
          <w:tcPr>
            <w:tcW w:w="7214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wordWrap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wordWrap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wordWrap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（盖章）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  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  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的  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料  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号  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  称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</w:trPr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37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340" w:lineRule="exact"/>
              <w:ind w:firstLine="0" w:firstLineChars="0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（本项由审查机关填写）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3FE0"/>
    <w:rsid w:val="0F2C3FE0"/>
    <w:rsid w:val="523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40" w:after="40" w:line="312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before="0" w:after="0" w:line="500" w:lineRule="exact"/>
      <w:ind w:firstLine="0" w:firstLineChars="0"/>
    </w:pPr>
    <w:rPr>
      <w:rFonts w:ascii="Calibri" w:hAnsi="Calibri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2019-12-09T00:40:00Z</dcterms:created>
  <dc:creator>罗杨柳</dc:creator>
  <cp:lastModifiedBy>罗杨柳</cp:lastModifiedBy>
  <dcterms:modified xsi:type="dcterms:W3CDTF">2019-12-09T00:48:44Z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